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9C0CA" w14:textId="3F780B3F" w:rsidR="00B90B79" w:rsidRPr="009C2233" w:rsidRDefault="009C2233" w:rsidP="009C223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C2233">
        <w:rPr>
          <w:rFonts w:ascii="Arial" w:hAnsi="Arial" w:cs="Arial"/>
          <w:sz w:val="24"/>
          <w:szCs w:val="24"/>
        </w:rPr>
        <w:t>Class of 1965</w:t>
      </w:r>
    </w:p>
    <w:p w14:paraId="7B543A4A" w14:textId="2C777841" w:rsidR="009C2233" w:rsidRPr="009C2233" w:rsidRDefault="009C2233" w:rsidP="009C223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C2233">
        <w:rPr>
          <w:rFonts w:ascii="Arial" w:hAnsi="Arial" w:cs="Arial"/>
          <w:sz w:val="24"/>
          <w:szCs w:val="24"/>
        </w:rPr>
        <w:t>Minutes</w:t>
      </w:r>
    </w:p>
    <w:p w14:paraId="7E4D11ED" w14:textId="22414850" w:rsidR="009C2233" w:rsidRDefault="009C2233" w:rsidP="009C223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C2233">
        <w:rPr>
          <w:rFonts w:ascii="Arial" w:hAnsi="Arial" w:cs="Arial"/>
          <w:sz w:val="24"/>
          <w:szCs w:val="24"/>
        </w:rPr>
        <w:t>October 10, 2021</w:t>
      </w:r>
    </w:p>
    <w:p w14:paraId="3D7FE401" w14:textId="6E5AC404" w:rsidR="009C2233" w:rsidRDefault="009C2233" w:rsidP="009C223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B1EBC80" w14:textId="07C31668" w:rsidR="009C2233" w:rsidRDefault="009C2233" w:rsidP="007E145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was called to order at 9:45AM at Pierce’s Inn by President Bradley. Also present were Atkinson, Beattie, Frederick, Gonnerman, Griffiths, Hansen, Murphy, Webster, and </w:t>
      </w:r>
      <w:r w:rsidR="007E1450">
        <w:rPr>
          <w:rFonts w:ascii="Arial" w:hAnsi="Arial" w:cs="Arial"/>
          <w:sz w:val="24"/>
          <w:szCs w:val="24"/>
        </w:rPr>
        <w:t>Wittreich</w:t>
      </w:r>
      <w:r>
        <w:rPr>
          <w:rFonts w:ascii="Arial" w:hAnsi="Arial" w:cs="Arial"/>
          <w:sz w:val="24"/>
          <w:szCs w:val="24"/>
        </w:rPr>
        <w:t>.</w:t>
      </w:r>
    </w:p>
    <w:p w14:paraId="623F3D11" w14:textId="77777777" w:rsidR="00827C2E" w:rsidRPr="00827C2E" w:rsidRDefault="00827C2E" w:rsidP="00827C2E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0BBDD4FF" w14:textId="713C9BD3" w:rsidR="007E1450" w:rsidRDefault="009C2233" w:rsidP="007E145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E1450">
        <w:rPr>
          <w:rFonts w:ascii="Arial" w:hAnsi="Arial" w:cs="Arial"/>
          <w:sz w:val="24"/>
          <w:szCs w:val="24"/>
        </w:rPr>
        <w:t xml:space="preserve">Mark Sheingorn has resigned as Treasurer, and George Wittreich has agreed to resume his former position as </w:t>
      </w:r>
      <w:r w:rsidR="007E1450" w:rsidRPr="007E1450">
        <w:rPr>
          <w:rFonts w:ascii="Arial" w:hAnsi="Arial" w:cs="Arial"/>
          <w:sz w:val="24"/>
          <w:szCs w:val="24"/>
        </w:rPr>
        <w:t>Treasurer</w:t>
      </w:r>
      <w:r w:rsidRPr="007E1450">
        <w:rPr>
          <w:rFonts w:ascii="Arial" w:hAnsi="Arial" w:cs="Arial"/>
          <w:sz w:val="24"/>
          <w:szCs w:val="24"/>
        </w:rPr>
        <w:t xml:space="preserve">.  As a result of the transition, there is no detailed financial report available at this time.  George expects to be able to provide a summary in two weeks.  We do have in excess of $100,000 currently on deposit in Ledyard National Bank, in addition to $322,000 with the college in our class scholarship fund.  </w:t>
      </w:r>
      <w:r w:rsidR="007E1450" w:rsidRPr="007E1450">
        <w:rPr>
          <w:rFonts w:ascii="Arial" w:hAnsi="Arial" w:cs="Arial"/>
          <w:sz w:val="24"/>
          <w:szCs w:val="24"/>
        </w:rPr>
        <w:t>Of our cash balance, two amounts are earmarked for specific uses:</w:t>
      </w:r>
    </w:p>
    <w:p w14:paraId="10951660" w14:textId="58140066" w:rsidR="009C2233" w:rsidRPr="00827C2E" w:rsidRDefault="007E1450" w:rsidP="00827C2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27C2E">
        <w:rPr>
          <w:rFonts w:ascii="Arial" w:hAnsi="Arial" w:cs="Arial"/>
          <w:sz w:val="24"/>
          <w:szCs w:val="24"/>
        </w:rPr>
        <w:t>$20,000 was set aside for our 55</w:t>
      </w:r>
      <w:r w:rsidRPr="00827C2E">
        <w:rPr>
          <w:rFonts w:ascii="Arial" w:hAnsi="Arial" w:cs="Arial"/>
          <w:sz w:val="24"/>
          <w:szCs w:val="24"/>
          <w:vertAlign w:val="superscript"/>
        </w:rPr>
        <w:t>th</w:t>
      </w:r>
      <w:r w:rsidRPr="00827C2E">
        <w:rPr>
          <w:rFonts w:ascii="Arial" w:hAnsi="Arial" w:cs="Arial"/>
          <w:sz w:val="24"/>
          <w:szCs w:val="24"/>
        </w:rPr>
        <w:t xml:space="preserve"> reunion, now moot.  Should we redesignate this for our 69</w:t>
      </w:r>
      <w:r w:rsidRPr="00827C2E">
        <w:rPr>
          <w:rFonts w:ascii="Arial" w:hAnsi="Arial" w:cs="Arial"/>
          <w:sz w:val="24"/>
          <w:szCs w:val="24"/>
          <w:vertAlign w:val="superscript"/>
        </w:rPr>
        <w:t>th</w:t>
      </w:r>
      <w:r w:rsidRPr="00827C2E">
        <w:rPr>
          <w:rFonts w:ascii="Arial" w:hAnsi="Arial" w:cs="Arial"/>
          <w:sz w:val="24"/>
          <w:szCs w:val="24"/>
        </w:rPr>
        <w:t xml:space="preserve"> reunion, to underwrite a portion or all of the costs to attend (mindful of potential tax consequences), repurpose it for something else, or fold it back into the general fund</w:t>
      </w:r>
      <w:r w:rsidR="00712A25">
        <w:rPr>
          <w:rFonts w:ascii="Arial" w:hAnsi="Arial" w:cs="Arial"/>
          <w:sz w:val="24"/>
          <w:szCs w:val="24"/>
        </w:rPr>
        <w:t>?</w:t>
      </w:r>
      <w:r w:rsidRPr="00827C2E">
        <w:rPr>
          <w:rFonts w:ascii="Arial" w:hAnsi="Arial" w:cs="Arial"/>
          <w:sz w:val="24"/>
          <w:szCs w:val="24"/>
        </w:rPr>
        <w:t>;</w:t>
      </w:r>
    </w:p>
    <w:p w14:paraId="727E1DD9" w14:textId="3AF8E834" w:rsidR="00827C2E" w:rsidRDefault="007E1450" w:rsidP="00827C2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$10,000 is set aside for class projects, a subject we need to revisit.</w:t>
      </w:r>
    </w:p>
    <w:p w14:paraId="79F0D4C0" w14:textId="77777777" w:rsidR="00827C2E" w:rsidRPr="00827C2E" w:rsidRDefault="00827C2E" w:rsidP="00827C2E">
      <w:pPr>
        <w:spacing w:after="0"/>
        <w:ind w:left="1799"/>
        <w:rPr>
          <w:rFonts w:ascii="Arial" w:hAnsi="Arial" w:cs="Arial"/>
          <w:sz w:val="24"/>
          <w:szCs w:val="24"/>
        </w:rPr>
      </w:pPr>
    </w:p>
    <w:p w14:paraId="6D0C82C4" w14:textId="42F3E6CA" w:rsidR="007E1450" w:rsidRDefault="001F7204" w:rsidP="00C612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Kudos to Mike Gonnerman for setting up a highly successful weekend, our first in-Hanover meeting in two years.  COVID wreaked havoc with our normal programs of meetings (like many things) and the main source of our get-togethers the past two years has been the class breakfasts organized by Bob Murphy in several locations</w:t>
      </w:r>
      <w:r w:rsidR="00827C2E">
        <w:rPr>
          <w:rFonts w:ascii="Arial" w:hAnsi="Arial" w:cs="Arial"/>
          <w:sz w:val="24"/>
          <w:szCs w:val="24"/>
        </w:rPr>
        <w:t>; these have been both remote and actual, as appropriate.  Several other opportunities for class functions were discussed:</w:t>
      </w:r>
    </w:p>
    <w:p w14:paraId="4031414F" w14:textId="77777777" w:rsidR="00A345BD" w:rsidRDefault="00827C2E" w:rsidP="00827C2E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27C2E">
        <w:rPr>
          <w:rFonts w:ascii="Arial" w:hAnsi="Arial" w:cs="Arial"/>
          <w:sz w:val="24"/>
          <w:szCs w:val="24"/>
        </w:rPr>
        <w:t>A spring training baseball game visit will be arranged pending COVID regulations</w:t>
      </w:r>
      <w:r>
        <w:rPr>
          <w:rFonts w:ascii="Arial" w:hAnsi="Arial" w:cs="Arial"/>
          <w:sz w:val="24"/>
          <w:szCs w:val="24"/>
        </w:rPr>
        <w:t xml:space="preserve"> (Murphy)</w:t>
      </w:r>
      <w:r w:rsidRPr="00827C2E">
        <w:rPr>
          <w:rFonts w:ascii="Arial" w:hAnsi="Arial" w:cs="Arial"/>
          <w:sz w:val="24"/>
          <w:szCs w:val="24"/>
        </w:rPr>
        <w:t>;</w:t>
      </w:r>
    </w:p>
    <w:p w14:paraId="21E99DDD" w14:textId="52B11C2C" w:rsidR="00827C2E" w:rsidRDefault="00A345BD" w:rsidP="00827C2E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Monthly class breakfasts in other cities/areas</w:t>
      </w:r>
      <w:r w:rsidR="00F811BA">
        <w:rPr>
          <w:rFonts w:ascii="Arial" w:hAnsi="Arial" w:cs="Arial"/>
          <w:sz w:val="24"/>
          <w:szCs w:val="24"/>
        </w:rPr>
        <w:t xml:space="preserve"> should be investigated (NYC a live possibility);</w:t>
      </w:r>
      <w:r w:rsidR="00827C2E" w:rsidRPr="00827C2E">
        <w:rPr>
          <w:rFonts w:ascii="Arial" w:hAnsi="Arial" w:cs="Arial"/>
          <w:sz w:val="24"/>
          <w:szCs w:val="24"/>
        </w:rPr>
        <w:tab/>
      </w:r>
    </w:p>
    <w:p w14:paraId="260338DC" w14:textId="51FC5A64" w:rsidR="00E5424F" w:rsidRDefault="00E5424F" w:rsidP="00827C2E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winter Class of 1965 cabin weekend/hike will be scheduled (Gonnerman);</w:t>
      </w:r>
    </w:p>
    <w:p w14:paraId="4991DBE9" w14:textId="4956CF7F" w:rsidR="00E5424F" w:rsidRDefault="00E5424F" w:rsidP="00827C2E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series of quarterly Zoom presentations will be scheduled, with one suggested presenter being Trustee Jim Frank (Bradley);</w:t>
      </w:r>
    </w:p>
    <w:p w14:paraId="3C2FFD98" w14:textId="77777777" w:rsidR="00F811BA" w:rsidRDefault="00A345BD" w:rsidP="00F811B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 of area minis will be investigated</w:t>
      </w:r>
      <w:r w:rsidR="00F811BA">
        <w:rPr>
          <w:rFonts w:ascii="Arial" w:hAnsi="Arial" w:cs="Arial"/>
          <w:sz w:val="24"/>
          <w:szCs w:val="24"/>
        </w:rPr>
        <w:t>, with Seattle and Chicago mentioned as possibilities</w:t>
      </w:r>
      <w:r>
        <w:rPr>
          <w:rFonts w:ascii="Arial" w:hAnsi="Arial" w:cs="Arial"/>
          <w:sz w:val="24"/>
          <w:szCs w:val="24"/>
        </w:rPr>
        <w:t xml:space="preserve"> (Bradley)</w:t>
      </w:r>
      <w:r w:rsidR="00F811BA">
        <w:rPr>
          <w:rFonts w:ascii="Arial" w:hAnsi="Arial" w:cs="Arial"/>
          <w:sz w:val="24"/>
          <w:szCs w:val="24"/>
        </w:rPr>
        <w:t xml:space="preserve">.  </w:t>
      </w:r>
    </w:p>
    <w:p w14:paraId="0E44BFE7" w14:textId="70F8E1EC" w:rsidR="00F811BA" w:rsidRDefault="00F811BA" w:rsidP="00F811B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F811BA">
        <w:rPr>
          <w:rFonts w:ascii="Arial" w:hAnsi="Arial" w:cs="Arial"/>
          <w:sz w:val="24"/>
          <w:szCs w:val="24"/>
        </w:rPr>
        <w:t>wo dates were set.</w:t>
      </w:r>
      <w:r w:rsidR="008D067A">
        <w:rPr>
          <w:rFonts w:ascii="Arial" w:hAnsi="Arial" w:cs="Arial"/>
          <w:sz w:val="24"/>
          <w:szCs w:val="24"/>
        </w:rPr>
        <w:t xml:space="preserve">  First, we decided on October 1, 2022 for next year’s fall mini (Penn game), as preferable to October 15 (UNH) or October 29 (Homecoming with Harvard). Second, </w:t>
      </w:r>
      <w:r w:rsidR="005D213B">
        <w:rPr>
          <w:rFonts w:ascii="Arial" w:hAnsi="Arial" w:cs="Arial"/>
          <w:sz w:val="24"/>
          <w:szCs w:val="24"/>
        </w:rPr>
        <w:t>t</w:t>
      </w:r>
      <w:r w:rsidR="008D067A">
        <w:rPr>
          <w:rFonts w:ascii="Arial" w:hAnsi="Arial" w:cs="Arial"/>
          <w:sz w:val="24"/>
          <w:szCs w:val="24"/>
        </w:rPr>
        <w:t>he traditional summer meeting at Webster’s will be on July 12, 2022.</w:t>
      </w:r>
    </w:p>
    <w:p w14:paraId="2D786F76" w14:textId="77777777" w:rsidR="00C555B1" w:rsidRDefault="00C555B1" w:rsidP="00C555B1">
      <w:pPr>
        <w:pStyle w:val="ListParagraph"/>
        <w:rPr>
          <w:rFonts w:ascii="Arial" w:hAnsi="Arial" w:cs="Arial"/>
          <w:sz w:val="24"/>
          <w:szCs w:val="24"/>
        </w:rPr>
      </w:pPr>
    </w:p>
    <w:p w14:paraId="04215A92" w14:textId="4B30B0F8" w:rsidR="008D067A" w:rsidRDefault="008D067A" w:rsidP="00C555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55B1">
        <w:rPr>
          <w:rFonts w:ascii="Arial" w:hAnsi="Arial" w:cs="Arial"/>
          <w:sz w:val="24"/>
          <w:szCs w:val="24"/>
        </w:rPr>
        <w:lastRenderedPageBreak/>
        <w:t>The subject of class contributions</w:t>
      </w:r>
      <w:r w:rsidR="00C555B1">
        <w:rPr>
          <w:rFonts w:ascii="Arial" w:hAnsi="Arial" w:cs="Arial"/>
          <w:sz w:val="24"/>
          <w:szCs w:val="24"/>
        </w:rPr>
        <w:t xml:space="preserve"> was more complex than normal, as no such contributions were made last year.  An initial proposal to “double-up” on our normal levels was finally rejected and replaced with a plan to contact our beneficiaries to determine their needs and expectations.  Potential recipients, historical amounts, and follow-up assignments are as follows:</w:t>
      </w:r>
    </w:p>
    <w:p w14:paraId="1948F444" w14:textId="33B69FFE" w:rsidR="00C555B1" w:rsidRDefault="00C555B1" w:rsidP="00C555B1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1965 Cabin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$2,500</w:t>
      </w:r>
      <w:r>
        <w:rPr>
          <w:rFonts w:ascii="Arial" w:hAnsi="Arial" w:cs="Arial"/>
          <w:sz w:val="24"/>
          <w:szCs w:val="24"/>
        </w:rPr>
        <w:tab/>
        <w:t>Gonnerman</w:t>
      </w:r>
    </w:p>
    <w:p w14:paraId="67A1111D" w14:textId="0596C4E7" w:rsidR="00C555B1" w:rsidRDefault="00C555B1" w:rsidP="00C555B1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Athletic sponsors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</w:r>
      <w:r w:rsidR="005D213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1,200</w:t>
      </w:r>
      <w:r>
        <w:rPr>
          <w:rFonts w:ascii="Arial" w:hAnsi="Arial" w:cs="Arial"/>
          <w:sz w:val="24"/>
          <w:szCs w:val="24"/>
        </w:rPr>
        <w:tab/>
        <w:t>Frederick</w:t>
      </w:r>
    </w:p>
    <w:p w14:paraId="6C064352" w14:textId="04C67FB3" w:rsidR="00C555B1" w:rsidRDefault="00C555B1" w:rsidP="00C555B1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year trips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</w:r>
      <w:r w:rsidR="005D213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1,000</w:t>
      </w:r>
      <w:r>
        <w:rPr>
          <w:rFonts w:ascii="Arial" w:hAnsi="Arial" w:cs="Arial"/>
          <w:sz w:val="24"/>
          <w:szCs w:val="24"/>
        </w:rPr>
        <w:tab/>
        <w:t>Bradley</w:t>
      </w:r>
    </w:p>
    <w:p w14:paraId="0C3F3612" w14:textId="68D2A0FA" w:rsidR="00C555B1" w:rsidRDefault="00C555B1" w:rsidP="00C555B1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Library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5D213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500</w:t>
      </w:r>
      <w:r>
        <w:rPr>
          <w:rFonts w:ascii="Arial" w:hAnsi="Arial" w:cs="Arial"/>
          <w:sz w:val="24"/>
          <w:szCs w:val="24"/>
        </w:rPr>
        <w:tab/>
        <w:t>Bradley</w:t>
      </w:r>
    </w:p>
    <w:p w14:paraId="63091795" w14:textId="1248719C" w:rsidR="00FF2578" w:rsidRDefault="00C555B1" w:rsidP="00C555B1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Native American Awards</w:t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5D213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500</w:t>
      </w:r>
      <w:r>
        <w:rPr>
          <w:rFonts w:ascii="Arial" w:hAnsi="Arial" w:cs="Arial"/>
          <w:sz w:val="24"/>
          <w:szCs w:val="24"/>
        </w:rPr>
        <w:tab/>
        <w:t>Gonnerman</w:t>
      </w:r>
      <w:r>
        <w:rPr>
          <w:rFonts w:ascii="Arial" w:hAnsi="Arial" w:cs="Arial"/>
          <w:sz w:val="24"/>
          <w:szCs w:val="24"/>
        </w:rPr>
        <w:tab/>
      </w:r>
    </w:p>
    <w:p w14:paraId="32E0CD64" w14:textId="4A3D8F4A" w:rsidR="00457F41" w:rsidRPr="00457F41" w:rsidRDefault="00457F41" w:rsidP="00457F4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 Bradley will contact the college to request a list of potential class projects, ranked by financial size, for us to consider.</w:t>
      </w:r>
    </w:p>
    <w:p w14:paraId="736D387F" w14:textId="77777777" w:rsidR="00FF2578" w:rsidRPr="00FF2578" w:rsidRDefault="00FF2578" w:rsidP="00FF2578">
      <w:pPr>
        <w:ind w:left="1799"/>
        <w:rPr>
          <w:rFonts w:ascii="Arial" w:hAnsi="Arial" w:cs="Arial"/>
          <w:sz w:val="24"/>
          <w:szCs w:val="24"/>
        </w:rPr>
      </w:pPr>
    </w:p>
    <w:p w14:paraId="38491DEC" w14:textId="5B455327" w:rsidR="00457F41" w:rsidRDefault="00FF2578" w:rsidP="00457F41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457F41">
        <w:rPr>
          <w:rFonts w:ascii="Arial" w:hAnsi="Arial" w:cs="Arial"/>
          <w:sz w:val="24"/>
          <w:szCs w:val="24"/>
        </w:rPr>
        <w:t xml:space="preserve">Communications were also hampered by COVID.  On the plus side, Class Notes in DAM (Bob Murphy) and the revitalized Newsletter (John Rogers) have been consistent and well-received.  On the “to-do” list, Don Bradley will reinstitute the quarterly e-mail program, possibly with a PowerPoint format, as well as the previously-mentioned quarterly Zoom presentations.  He will also put together </w:t>
      </w:r>
      <w:r w:rsidR="00457F41" w:rsidRPr="00457F41">
        <w:rPr>
          <w:rFonts w:ascii="Arial" w:hAnsi="Arial" w:cs="Arial"/>
          <w:sz w:val="24"/>
          <w:szCs w:val="24"/>
        </w:rPr>
        <w:t xml:space="preserve">a calendar for the coming year. It was agreed that the class website needs a refresh, which Don will discuss with </w:t>
      </w:r>
      <w:r w:rsidR="00712A25">
        <w:rPr>
          <w:rFonts w:ascii="Arial" w:hAnsi="Arial" w:cs="Arial"/>
          <w:sz w:val="24"/>
          <w:szCs w:val="24"/>
        </w:rPr>
        <w:t xml:space="preserve">class webmaster </w:t>
      </w:r>
      <w:r w:rsidR="00457F41" w:rsidRPr="00457F41">
        <w:rPr>
          <w:rFonts w:ascii="Arial" w:hAnsi="Arial" w:cs="Arial"/>
          <w:sz w:val="24"/>
          <w:szCs w:val="24"/>
        </w:rPr>
        <w:t>Stu Keiller.</w:t>
      </w:r>
    </w:p>
    <w:p w14:paraId="40DC451A" w14:textId="77777777" w:rsidR="00E83A8C" w:rsidRPr="00E83A8C" w:rsidRDefault="00E83A8C" w:rsidP="00E83A8C">
      <w:pPr>
        <w:rPr>
          <w:rFonts w:ascii="Arial" w:hAnsi="Arial" w:cs="Arial"/>
          <w:sz w:val="24"/>
          <w:szCs w:val="24"/>
        </w:rPr>
      </w:pPr>
    </w:p>
    <w:p w14:paraId="69A616F3" w14:textId="7B9A4153" w:rsidR="00247BA2" w:rsidRDefault="00457F41" w:rsidP="00E83A8C">
      <w:pPr>
        <w:pStyle w:val="ListParagraph"/>
        <w:numPr>
          <w:ilvl w:val="0"/>
          <w:numId w:val="1"/>
        </w:numPr>
        <w:spacing w:after="120"/>
        <w:ind w:left="360"/>
        <w:rPr>
          <w:rFonts w:ascii="Arial" w:hAnsi="Arial" w:cs="Arial"/>
          <w:sz w:val="24"/>
          <w:szCs w:val="24"/>
        </w:rPr>
      </w:pPr>
      <w:r w:rsidRPr="00E83A8C">
        <w:rPr>
          <w:rFonts w:ascii="Arial" w:hAnsi="Arial" w:cs="Arial"/>
          <w:sz w:val="24"/>
          <w:szCs w:val="24"/>
        </w:rPr>
        <w:t xml:space="preserve">Jennifer Hardy, although she handles a number of alumni classes, seems favorably disposed toward 1965 and has been extremely helpful.  She is the </w:t>
      </w:r>
      <w:r w:rsidR="00247BA2" w:rsidRPr="00E83A8C">
        <w:rPr>
          <w:rFonts w:ascii="Arial" w:hAnsi="Arial" w:cs="Arial"/>
          <w:sz w:val="24"/>
          <w:szCs w:val="24"/>
        </w:rPr>
        <w:t>rarity in alumni affairs in that she is not an alumna.  To show our appreciation we plan to adopt her as a class member.</w:t>
      </w:r>
      <w:r w:rsidR="00286CAB">
        <w:rPr>
          <w:rFonts w:ascii="Arial" w:hAnsi="Arial" w:cs="Arial"/>
          <w:sz w:val="24"/>
          <w:szCs w:val="24"/>
        </w:rPr>
        <w:t xml:space="preserve">  </w:t>
      </w:r>
      <w:r w:rsidR="00247BA2" w:rsidRPr="00E83A8C">
        <w:rPr>
          <w:rFonts w:ascii="Arial" w:hAnsi="Arial" w:cs="Arial"/>
          <w:sz w:val="24"/>
          <w:szCs w:val="24"/>
        </w:rPr>
        <w:t>In the same vein, Cindy Pierce Ling</w:t>
      </w:r>
      <w:r w:rsidR="00BA34FC">
        <w:rPr>
          <w:rFonts w:ascii="Arial" w:hAnsi="Arial" w:cs="Arial"/>
          <w:sz w:val="24"/>
          <w:szCs w:val="24"/>
        </w:rPr>
        <w:t>el</w:t>
      </w:r>
      <w:r w:rsidR="00247BA2" w:rsidRPr="00E83A8C">
        <w:rPr>
          <w:rFonts w:ascii="Arial" w:hAnsi="Arial" w:cs="Arial"/>
          <w:sz w:val="24"/>
          <w:szCs w:val="24"/>
        </w:rPr>
        <w:t>bach and her husband Bruce have been excellent traditional hosts for our class at Pierce’s Inn.  We will plan to adopt them as class members as well.</w:t>
      </w:r>
    </w:p>
    <w:p w14:paraId="6E3B9165" w14:textId="77777777" w:rsidR="006F4CD6" w:rsidRPr="006F4CD6" w:rsidRDefault="006F4CD6" w:rsidP="006F4CD6">
      <w:pPr>
        <w:pStyle w:val="ListParagraph"/>
        <w:rPr>
          <w:rFonts w:ascii="Arial" w:hAnsi="Arial" w:cs="Arial"/>
          <w:sz w:val="24"/>
          <w:szCs w:val="24"/>
        </w:rPr>
      </w:pPr>
    </w:p>
    <w:p w14:paraId="27A4897F" w14:textId="0EEB4BFF" w:rsidR="006F4CD6" w:rsidRDefault="006F4CD6" w:rsidP="00E83A8C">
      <w:pPr>
        <w:pStyle w:val="ListParagraph"/>
        <w:numPr>
          <w:ilvl w:val="0"/>
          <w:numId w:val="1"/>
        </w:numPr>
        <w:spacing w:after="12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Dartmouth College Fund performance under Joel Sternman was strong in financial terms, raising $570,000 against our goal of $465,000.  Participation at 37.5% </w:t>
      </w:r>
      <w:r w:rsidR="00286CAB">
        <w:rPr>
          <w:rFonts w:ascii="Arial" w:hAnsi="Arial" w:cs="Arial"/>
          <w:sz w:val="24"/>
          <w:szCs w:val="24"/>
        </w:rPr>
        <w:t>was</w:t>
      </w:r>
      <w:r>
        <w:rPr>
          <w:rFonts w:ascii="Arial" w:hAnsi="Arial" w:cs="Arial"/>
          <w:sz w:val="24"/>
          <w:szCs w:val="24"/>
        </w:rPr>
        <w:t xml:space="preserve"> not particularly good, however.</w:t>
      </w:r>
      <w:r w:rsidR="00286CAB">
        <w:rPr>
          <w:rFonts w:ascii="Arial" w:hAnsi="Arial" w:cs="Arial"/>
          <w:sz w:val="24"/>
          <w:szCs w:val="24"/>
        </w:rPr>
        <w:t xml:space="preserve">  Bartlett Tower Society membership remained even at 65 class members, against our goal of 75.</w:t>
      </w:r>
    </w:p>
    <w:p w14:paraId="6E3805E5" w14:textId="77777777" w:rsidR="00286CAB" w:rsidRPr="00286CAB" w:rsidRDefault="00286CAB" w:rsidP="00286CAB">
      <w:pPr>
        <w:pStyle w:val="ListParagraph"/>
        <w:rPr>
          <w:rFonts w:ascii="Arial" w:hAnsi="Arial" w:cs="Arial"/>
          <w:sz w:val="24"/>
          <w:szCs w:val="24"/>
        </w:rPr>
      </w:pPr>
    </w:p>
    <w:p w14:paraId="73CF2E81" w14:textId="747760B5" w:rsidR="00286CAB" w:rsidRDefault="00286CAB" w:rsidP="00E83A8C">
      <w:pPr>
        <w:pStyle w:val="ListParagraph"/>
        <w:numPr>
          <w:ilvl w:val="0"/>
          <w:numId w:val="1"/>
        </w:numPr>
        <w:spacing w:after="12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was adjourned at 11:30AM, with swag gear of beanies and drink coasters being showered upon unsuspecting attendees.</w:t>
      </w:r>
    </w:p>
    <w:p w14:paraId="2091B069" w14:textId="77777777" w:rsidR="00286CAB" w:rsidRPr="00286CAB" w:rsidRDefault="00286CAB" w:rsidP="00286CAB">
      <w:pPr>
        <w:pStyle w:val="ListParagraph"/>
        <w:rPr>
          <w:rFonts w:ascii="Arial" w:hAnsi="Arial" w:cs="Arial"/>
          <w:sz w:val="24"/>
          <w:szCs w:val="24"/>
        </w:rPr>
      </w:pPr>
    </w:p>
    <w:p w14:paraId="22C5FD43" w14:textId="7F70DCDF" w:rsidR="00286CAB" w:rsidRDefault="00286CAB" w:rsidP="00286CA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14:paraId="27D655B8" w14:textId="389D11F6" w:rsidR="00286CAB" w:rsidRDefault="00286CAB" w:rsidP="00286CA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Bob Murphy</w:t>
      </w:r>
    </w:p>
    <w:p w14:paraId="7CC6E195" w14:textId="41173687" w:rsidR="00286CAB" w:rsidRPr="00286CAB" w:rsidRDefault="00286CAB" w:rsidP="00286CA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of 1965 Secretary</w:t>
      </w:r>
    </w:p>
    <w:sectPr w:rsidR="00286CAB" w:rsidRPr="00286CAB" w:rsidSect="007E1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3DAC"/>
    <w:multiLevelType w:val="hybridMultilevel"/>
    <w:tmpl w:val="E690AC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F82DD4"/>
    <w:multiLevelType w:val="hybridMultilevel"/>
    <w:tmpl w:val="B52627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151BE8"/>
    <w:multiLevelType w:val="hybridMultilevel"/>
    <w:tmpl w:val="7E504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15589"/>
    <w:multiLevelType w:val="hybridMultilevel"/>
    <w:tmpl w:val="793A1D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4011B4A"/>
    <w:multiLevelType w:val="hybridMultilevel"/>
    <w:tmpl w:val="2168088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4F53E56"/>
    <w:multiLevelType w:val="hybridMultilevel"/>
    <w:tmpl w:val="6EBC901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158C3F97"/>
    <w:multiLevelType w:val="hybridMultilevel"/>
    <w:tmpl w:val="6F2EC1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D4F14CD"/>
    <w:multiLevelType w:val="hybridMultilevel"/>
    <w:tmpl w:val="624EE3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2B95E40"/>
    <w:multiLevelType w:val="hybridMultilevel"/>
    <w:tmpl w:val="D5360F54"/>
    <w:lvl w:ilvl="0" w:tplc="8C62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34391"/>
    <w:multiLevelType w:val="hybridMultilevel"/>
    <w:tmpl w:val="BAA280F0"/>
    <w:lvl w:ilvl="0" w:tplc="7F7E6A6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0707D"/>
    <w:multiLevelType w:val="hybridMultilevel"/>
    <w:tmpl w:val="86E6C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556C9"/>
    <w:multiLevelType w:val="hybridMultilevel"/>
    <w:tmpl w:val="678489C6"/>
    <w:lvl w:ilvl="0" w:tplc="BFF8365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312239D"/>
    <w:multiLevelType w:val="hybridMultilevel"/>
    <w:tmpl w:val="042C7A9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58358C9"/>
    <w:multiLevelType w:val="hybridMultilevel"/>
    <w:tmpl w:val="3AA09C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1D871A4"/>
    <w:multiLevelType w:val="hybridMultilevel"/>
    <w:tmpl w:val="C9401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F0AD0"/>
    <w:multiLevelType w:val="hybridMultilevel"/>
    <w:tmpl w:val="F34C503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D951835"/>
    <w:multiLevelType w:val="hybridMultilevel"/>
    <w:tmpl w:val="B114C87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16"/>
  </w:num>
  <w:num w:numId="8">
    <w:abstractNumId w:val="13"/>
  </w:num>
  <w:num w:numId="9">
    <w:abstractNumId w:val="15"/>
  </w:num>
  <w:num w:numId="10">
    <w:abstractNumId w:val="12"/>
  </w:num>
  <w:num w:numId="11">
    <w:abstractNumId w:val="3"/>
  </w:num>
  <w:num w:numId="12">
    <w:abstractNumId w:val="5"/>
  </w:num>
  <w:num w:numId="13">
    <w:abstractNumId w:val="10"/>
  </w:num>
  <w:num w:numId="14">
    <w:abstractNumId w:val="1"/>
  </w:num>
  <w:num w:numId="15">
    <w:abstractNumId w:val="11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233"/>
    <w:rsid w:val="001F7204"/>
    <w:rsid w:val="00247BA2"/>
    <w:rsid w:val="00286CAB"/>
    <w:rsid w:val="00457F41"/>
    <w:rsid w:val="00504F6E"/>
    <w:rsid w:val="005D213B"/>
    <w:rsid w:val="006F4CD6"/>
    <w:rsid w:val="00712A25"/>
    <w:rsid w:val="007E1450"/>
    <w:rsid w:val="00827C2E"/>
    <w:rsid w:val="008D067A"/>
    <w:rsid w:val="009C2233"/>
    <w:rsid w:val="00A345BD"/>
    <w:rsid w:val="00B90B79"/>
    <w:rsid w:val="00BA34FC"/>
    <w:rsid w:val="00C555B1"/>
    <w:rsid w:val="00C612E9"/>
    <w:rsid w:val="00E5424F"/>
    <w:rsid w:val="00E83A8C"/>
    <w:rsid w:val="00F811BA"/>
    <w:rsid w:val="00FF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455F5"/>
  <w15:chartTrackingRefBased/>
  <w15:docId w15:val="{D0173093-6578-49E3-9997-4F42DAF7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murph65nh@outlook.com</dc:creator>
  <cp:keywords/>
  <dc:description/>
  <cp:lastModifiedBy>murph65nh@outlook.com</cp:lastModifiedBy>
  <cp:revision>10</cp:revision>
  <dcterms:created xsi:type="dcterms:W3CDTF">2021-10-10T18:47:00Z</dcterms:created>
  <dcterms:modified xsi:type="dcterms:W3CDTF">2021-10-11T15:09:00Z</dcterms:modified>
</cp:coreProperties>
</file>